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6DA76" w14:textId="1A06248C" w:rsidR="00035146" w:rsidRDefault="00690330">
      <w:bookmarkStart w:id="0" w:name="_GoBack"/>
      <w:bookmarkEnd w:id="0"/>
      <w:r>
        <w:t>November 15, 2021</w:t>
      </w:r>
      <w:r>
        <w:tab/>
        <w:t>5:30 p.m.</w:t>
      </w:r>
    </w:p>
    <w:p w14:paraId="78B4D823" w14:textId="356B7803" w:rsidR="00690330" w:rsidRDefault="00690330">
      <w:r>
        <w:t>Chairperson Gina Carroll called the meeting to order with Karen Seward, Jeanne Cheek, Cathy Mudd, Lisa Russell, JoAnn Woodall, Jane Ann Olson, and Steve Tonsor present.  The chair referenced minutes of the September 20</w:t>
      </w:r>
      <w:r w:rsidRPr="00690330">
        <w:rPr>
          <w:vertAlign w:val="superscript"/>
        </w:rPr>
        <w:t>th</w:t>
      </w:r>
      <w:r>
        <w:t xml:space="preserve"> meeting previously presented by e-mail.  Hearing no call for discussion</w:t>
      </w:r>
      <w:r w:rsidR="00D67B0E">
        <w:t>, a motion by JoAnn Woodall and second by Jeanne Cheek led to unanimous acceptance of said minutes.</w:t>
      </w:r>
    </w:p>
    <w:p w14:paraId="3A924C71" w14:textId="0CF9824A" w:rsidR="00D67B0E" w:rsidRDefault="00D67B0E">
      <w:r>
        <w:t xml:space="preserve">Jane Ann Olson reviewed a financial report prepared by Chris Ellison.  It was noted the </w:t>
      </w:r>
      <w:r w:rsidR="00B50326">
        <w:t>projected insurance</w:t>
      </w:r>
      <w:r>
        <w:t xml:space="preserve"> expense was </w:t>
      </w:r>
      <w:r w:rsidR="009D099F">
        <w:t>previously set at $3000</w:t>
      </w:r>
      <w:r w:rsidR="00D676B9">
        <w:t>,</w:t>
      </w:r>
      <w:r w:rsidR="009D099F">
        <w:t xml:space="preserve"> contrary to the report.  Following brief discussion, Steve Tonsor and JoAnn Woodall motioned the Treasurer’s Report be approved.  Motion passed.</w:t>
      </w:r>
    </w:p>
    <w:p w14:paraId="5AA5B5D0" w14:textId="2CE9ABFC" w:rsidR="001510B1" w:rsidRDefault="001510B1">
      <w:r>
        <w:t>Karen Seward reported from Sept 20-November 13</w:t>
      </w:r>
      <w:r w:rsidRPr="001510B1">
        <w:rPr>
          <w:vertAlign w:val="superscript"/>
        </w:rPr>
        <w:t>th</w:t>
      </w:r>
      <w:r>
        <w:t xml:space="preserve"> 580 patrons accessed 847 books and 373 digital downloads.  The library</w:t>
      </w:r>
      <w:r w:rsidR="005777A9">
        <w:t xml:space="preserve">’s computers were used 95 times, </w:t>
      </w:r>
      <w:proofErr w:type="spellStart"/>
      <w:r w:rsidR="005777A9">
        <w:t>WiFi</w:t>
      </w:r>
      <w:proofErr w:type="spellEnd"/>
      <w:r w:rsidR="005777A9">
        <w:t xml:space="preserve"> was accessed 7 times, and </w:t>
      </w:r>
      <w:r w:rsidR="0084343E">
        <w:t>22 patrons utilized the conference room.  Rachel Grime, Director of Little Dixie Regional Libraries, reported to Mrs. Seward the Strengthening Missouri Grant for $13,090 was awarded.  Mrs. Grime had written the grant, including the Monroe City Library in the application.</w:t>
      </w:r>
      <w:r w:rsidR="00112F3D">
        <w:t xml:space="preserve">  It is assumed legal counsel for Little Dixie Regional will soon move forward with the procedures of Monroe City Library’s merger into the Little Dixie system.</w:t>
      </w:r>
      <w:r>
        <w:t xml:space="preserve"> </w:t>
      </w:r>
      <w:r w:rsidR="00CB49AE">
        <w:t>Completion of a project to incorporate digital Monroe City Highschool yearbooks into the Monroe Cit</w:t>
      </w:r>
      <w:r w:rsidR="00E77770">
        <w:t>y Library is nearing completion</w:t>
      </w:r>
    </w:p>
    <w:p w14:paraId="19D60DFB" w14:textId="319DC572" w:rsidR="009D099F" w:rsidRDefault="00CB49AE">
      <w:r>
        <w:t>In New Business, Mrs. Seward reported the Lake Gazette</w:t>
      </w:r>
      <w:r w:rsidR="00CD392C">
        <w:t>,</w:t>
      </w:r>
      <w:r>
        <w:t xml:space="preserve"> for a monthly fee of $100 has offered to run an a</w:t>
      </w:r>
      <w:r w:rsidR="00CD392C">
        <w:t>rticle</w:t>
      </w:r>
      <w:r>
        <w:t xml:space="preserve"> for the local library.  The Gazette’s digital copy would share a link to the Monroe City Library</w:t>
      </w:r>
      <w:r w:rsidR="00CD392C">
        <w:t xml:space="preserve"> with </w:t>
      </w:r>
      <w:r w:rsidR="00E77770">
        <w:t>its</w:t>
      </w:r>
      <w:r w:rsidR="00CD392C">
        <w:t xml:space="preserve"> patrons.  The offer was accepted by Mrs. Seward.  </w:t>
      </w:r>
      <w:r w:rsidR="00717E21">
        <w:t xml:space="preserve">Mrs. Seward led the board in discussion of possible interior improvements prior to a pending inclusion into the Little Dixie system.  The board agreed Mrs. Seward and Mrs. Carroll </w:t>
      </w:r>
      <w:r w:rsidR="00D676B9">
        <w:t>should</w:t>
      </w:r>
      <w:r w:rsidR="00717E21">
        <w:t xml:space="preserve"> seek bids for durable commercial flooring prior to the next regularly scheduled board meeting.</w:t>
      </w:r>
    </w:p>
    <w:p w14:paraId="3809A1B9" w14:textId="2338298D" w:rsidR="00717E21" w:rsidRDefault="00717E21">
      <w:r>
        <w:t xml:space="preserve">Mrs. Carroll </w:t>
      </w:r>
      <w:r w:rsidR="00D676B9">
        <w:t>set the next regular board meeting for January 17, 2022 at 5:30 p.m.  With unanimous approval the meeting was adjourned.</w:t>
      </w:r>
    </w:p>
    <w:p w14:paraId="24A5DE11" w14:textId="50FA9495" w:rsidR="00895702" w:rsidRDefault="00895702">
      <w:r>
        <w:t>Respectfully Submitted,</w:t>
      </w:r>
    </w:p>
    <w:p w14:paraId="6780BDB4" w14:textId="1BE0E2CB" w:rsidR="00895702" w:rsidRDefault="00895702">
      <w:r>
        <w:t xml:space="preserve">Steve </w:t>
      </w:r>
      <w:proofErr w:type="spellStart"/>
      <w:r>
        <w:t>Tonsor</w:t>
      </w:r>
      <w:proofErr w:type="spellEnd"/>
    </w:p>
    <w:sectPr w:rsidR="00895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330"/>
    <w:rsid w:val="00035146"/>
    <w:rsid w:val="000F6E25"/>
    <w:rsid w:val="00112F3D"/>
    <w:rsid w:val="001510B1"/>
    <w:rsid w:val="005777A9"/>
    <w:rsid w:val="00690330"/>
    <w:rsid w:val="00717E21"/>
    <w:rsid w:val="0084343E"/>
    <w:rsid w:val="00895702"/>
    <w:rsid w:val="009D099F"/>
    <w:rsid w:val="00B50326"/>
    <w:rsid w:val="00CB49AE"/>
    <w:rsid w:val="00CD392C"/>
    <w:rsid w:val="00D676B9"/>
    <w:rsid w:val="00D67B0E"/>
    <w:rsid w:val="00E77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8FC8"/>
  <w15:chartTrackingRefBased/>
  <w15:docId w15:val="{368E6E15-821A-4C51-AAC2-81C31229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tonsor</dc:creator>
  <cp:keywords/>
  <dc:description/>
  <cp:lastModifiedBy>Karen</cp:lastModifiedBy>
  <cp:revision>2</cp:revision>
  <cp:lastPrinted>2021-11-17T02:01:00Z</cp:lastPrinted>
  <dcterms:created xsi:type="dcterms:W3CDTF">2022-01-10T20:28:00Z</dcterms:created>
  <dcterms:modified xsi:type="dcterms:W3CDTF">2022-01-10T20:28:00Z</dcterms:modified>
</cp:coreProperties>
</file>